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90" w:rsidRPr="00C13F90" w:rsidRDefault="00C13F90" w:rsidP="00C1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43C" w:rsidRPr="008D0F47" w:rsidRDefault="008D0F47" w:rsidP="00C13F90">
      <w:pPr>
        <w:pStyle w:val="Header"/>
        <w:spacing w:after="0" w:line="36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Medical Education </w:t>
      </w:r>
      <w:r w:rsidR="00F8635C">
        <w:rPr>
          <w:rFonts w:ascii="Times New Roman" w:hAnsi="Times New Roman"/>
          <w:b/>
          <w:sz w:val="40"/>
        </w:rPr>
        <w:t>Unit</w:t>
      </w:r>
    </w:p>
    <w:p w:rsidR="009A2A13" w:rsidRPr="009A2A13" w:rsidRDefault="009A2A13" w:rsidP="005740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2A1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Report on Session on Lifestyle Modification in the 21st Century</w:t>
      </w:r>
    </w:p>
    <w:p w:rsidR="009A2A13" w:rsidRPr="009A2A13" w:rsidRDefault="009A2A13" w:rsidP="00574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session on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“Lifestyle Modification in the 21st Century (Diet, Physical Activity, and Positive Psychology)”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conducted for the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First MBBS 2025 batch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r w:rsidR="0057407E"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4</w:t>
      </w:r>
      <w:r w:rsidR="0057407E" w:rsidRPr="0057407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57407E"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November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2025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The program was attended by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180 students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was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coordinated by the Medical Education Unit (MEU)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college</w:t>
      </w:r>
      <w:r w:rsidRPr="009A2A1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A2A13" w:rsidRPr="0057407E" w:rsidRDefault="009A2A13" w:rsidP="00574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session was delivered by </w:t>
      </w:r>
      <w:proofErr w:type="spellStart"/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Dr.</w:t>
      </w:r>
      <w:proofErr w:type="spellEnd"/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Bhawna </w:t>
      </w:r>
      <w:proofErr w:type="spellStart"/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Bhirud</w:t>
      </w:r>
      <w:proofErr w:type="spellEnd"/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Assistant Professor, Department of Physiology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who emphasized the growing importance of adopting healthy lifestyle practices in the modern era. She discussed the role of a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balanced diet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regular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physical activity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mental well-being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preventing lifestyle-related disorders such as obesity, diabetes, and hypertension.</w:t>
      </w:r>
    </w:p>
    <w:p w:rsidR="009A2A13" w:rsidRPr="009A2A13" w:rsidRDefault="009A2A13" w:rsidP="00574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>Bhirud</w:t>
      </w:r>
      <w:proofErr w:type="spellEnd"/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also highlighted the concept of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positive psychology</w:t>
      </w:r>
      <w:r w:rsidRPr="0057407E">
        <w:rPr>
          <w:rFonts w:ascii="Times New Roman" w:eastAsia="Times New Roman" w:hAnsi="Times New Roman" w:cs="Times New Roman"/>
          <w:sz w:val="24"/>
          <w:szCs w:val="24"/>
          <w:lang w:eastAsia="en-GB"/>
        </w:rPr>
        <w:t>, focusing on mindfulness, stress management, and the importance of maintaining emotional resilience</w:t>
      </w:r>
      <w:r w:rsidRPr="009A2A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medical training and daily life. The interactive discussion encouraged students to reflect on their habits and incorporate healthy </w:t>
      </w:r>
      <w:proofErr w:type="spellStart"/>
      <w:r w:rsidRPr="009A2A13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behaviors</w:t>
      </w:r>
      <w:proofErr w:type="spellEnd"/>
      <w:r w:rsidRPr="009A2A1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A2A13" w:rsidRPr="009A2A13" w:rsidRDefault="009A2A13" w:rsidP="00574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2A13">
        <w:rPr>
          <w:rFonts w:ascii="Times New Roman" w:eastAsia="Times New Roman" w:hAnsi="Times New Roman" w:cs="Times New Roman"/>
          <w:sz w:val="24"/>
          <w:szCs w:val="24"/>
          <w:lang w:eastAsia="en-GB"/>
        </w:rPr>
        <w:t>The session was highly appreciated for its practical relevance and motivational approach, inspiring students to lead by example as future healthcare professionals.</w:t>
      </w:r>
    </w:p>
    <w:p w:rsidR="002B443C" w:rsidRDefault="002B443C" w:rsidP="00C13F90">
      <w:pPr>
        <w:jc w:val="center"/>
      </w:pPr>
    </w:p>
    <w:p w:rsidR="00C13F90" w:rsidRDefault="00C13F90" w:rsidP="00C13F90"/>
    <w:p w:rsidR="00C13F90" w:rsidRDefault="00C13F90" w:rsidP="00C13F90">
      <w:bookmarkStart w:id="0" w:name="_GoBack"/>
      <w:bookmarkEnd w:id="0"/>
    </w:p>
    <w:sectPr w:rsidR="00C13F90" w:rsidSect="00C13F90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20"/>
    <w:rsid w:val="00105609"/>
    <w:rsid w:val="00260500"/>
    <w:rsid w:val="00280B43"/>
    <w:rsid w:val="002B443C"/>
    <w:rsid w:val="00505A76"/>
    <w:rsid w:val="0057407E"/>
    <w:rsid w:val="008D0F47"/>
    <w:rsid w:val="009A2A13"/>
    <w:rsid w:val="00C13F90"/>
    <w:rsid w:val="00CD3A20"/>
    <w:rsid w:val="00DB451C"/>
    <w:rsid w:val="00F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F6D93-3D24-4F52-BD54-AE2BAC9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B443C"/>
    <w:rPr>
      <w:b/>
      <w:bCs/>
    </w:rPr>
  </w:style>
  <w:style w:type="character" w:styleId="Hyperlink">
    <w:name w:val="Hyperlink"/>
    <w:uiPriority w:val="99"/>
    <w:semiHidden/>
    <w:unhideWhenUsed/>
    <w:rsid w:val="008D0F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F47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D0F4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D0F47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12</cp:revision>
  <dcterms:created xsi:type="dcterms:W3CDTF">2025-10-29T06:08:00Z</dcterms:created>
  <dcterms:modified xsi:type="dcterms:W3CDTF">2025-12-12T06:54:00Z</dcterms:modified>
</cp:coreProperties>
</file>