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88" w:rsidRPr="00F50A88" w:rsidRDefault="00057FC2" w:rsidP="006C3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</w:t>
      </w:r>
    </w:p>
    <w:p w:rsidR="002E4588" w:rsidRDefault="002E4588" w:rsidP="008E741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2AE3" w:rsidRPr="0055153C" w:rsidRDefault="002014EE" w:rsidP="00672A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2AE3" w:rsidRPr="008E7416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72AE3" w:rsidRPr="008E7416">
        <w:rPr>
          <w:rFonts w:ascii="Times New Roman" w:hAnsi="Times New Roman" w:cs="Times New Roman"/>
          <w:b/>
          <w:sz w:val="24"/>
          <w:szCs w:val="24"/>
          <w:lang w:val="en-GB"/>
        </w:rPr>
        <w:t>Good Clinical Practice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workshop</w:t>
      </w:r>
      <w:r w:rsidR="00672AE3" w:rsidRPr="008E7416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</w:p>
    <w:p w:rsidR="00592630" w:rsidRPr="00505FAF" w:rsidRDefault="00672AE3" w:rsidP="000C61A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7416">
        <w:rPr>
          <w:rFonts w:ascii="Times New Roman" w:hAnsi="Times New Roman" w:cs="Times New Roman"/>
          <w:sz w:val="24"/>
          <w:szCs w:val="24"/>
        </w:rPr>
        <w:t xml:space="preserve">Institutional Ethics Committee (IEC) and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Pr="008E7416">
        <w:rPr>
          <w:rFonts w:ascii="Times New Roman" w:hAnsi="Times New Roman" w:cs="Times New Roman"/>
          <w:sz w:val="24"/>
          <w:szCs w:val="24"/>
        </w:rPr>
        <w:t xml:space="preserve"> of Pharmacology, NKPSIMS &amp; RC and LMH, Nagpur</w:t>
      </w:r>
      <w:r>
        <w:rPr>
          <w:rFonts w:ascii="Times New Roman" w:hAnsi="Times New Roman" w:cs="Times New Roman"/>
          <w:sz w:val="24"/>
          <w:szCs w:val="24"/>
        </w:rPr>
        <w:t xml:space="preserve"> has organized </w:t>
      </w:r>
      <w:r w:rsidRPr="008E7416">
        <w:rPr>
          <w:rFonts w:ascii="Times New Roman" w:hAnsi="Times New Roman" w:cs="Times New Roman"/>
          <w:sz w:val="24"/>
          <w:szCs w:val="24"/>
        </w:rPr>
        <w:t>workshop</w:t>
      </w:r>
      <w:r w:rsidR="000C61A9">
        <w:rPr>
          <w:rFonts w:ascii="Times New Roman" w:hAnsi="Times New Roman" w:cs="Times New Roman"/>
          <w:sz w:val="24"/>
          <w:szCs w:val="24"/>
        </w:rPr>
        <w:t xml:space="preserve"> for PG students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416">
        <w:rPr>
          <w:rFonts w:ascii="Times New Roman" w:hAnsi="Times New Roman" w:cs="Times New Roman"/>
          <w:b/>
          <w:sz w:val="24"/>
          <w:szCs w:val="24"/>
        </w:rPr>
        <w:t>“Good Clinical Practice”</w:t>
      </w:r>
      <w:r w:rsidRPr="008E7416">
        <w:rPr>
          <w:rFonts w:ascii="Times New Roman" w:hAnsi="Times New Roman" w:cs="Times New Roman"/>
          <w:sz w:val="24"/>
          <w:szCs w:val="24"/>
        </w:rPr>
        <w:t xml:space="preserve"> on </w:t>
      </w:r>
      <w:r w:rsidR="00E237B5">
        <w:rPr>
          <w:rFonts w:ascii="Times New Roman" w:hAnsi="Times New Roman" w:cs="Times New Roman"/>
          <w:b/>
          <w:sz w:val="24"/>
          <w:szCs w:val="24"/>
        </w:rPr>
        <w:t>18</w:t>
      </w:r>
      <w:r w:rsidR="00E237B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237B5">
        <w:rPr>
          <w:rFonts w:ascii="Times New Roman" w:hAnsi="Times New Roman" w:cs="Times New Roman"/>
          <w:b/>
          <w:sz w:val="24"/>
          <w:szCs w:val="24"/>
        </w:rPr>
        <w:t xml:space="preserve"> &amp; 21</w:t>
      </w:r>
      <w:r w:rsidR="00E237B5" w:rsidRPr="0036661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237B5">
        <w:rPr>
          <w:rFonts w:ascii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 </w:t>
      </w:r>
      <w:r w:rsidR="000C61A9">
        <w:rPr>
          <w:rFonts w:ascii="Times New Roman" w:hAnsi="Times New Roman" w:cs="Times New Roman"/>
          <w:b/>
          <w:sz w:val="24"/>
          <w:szCs w:val="24"/>
        </w:rPr>
        <w:t>2025</w:t>
      </w:r>
      <w:r w:rsidR="00E237B5">
        <w:rPr>
          <w:rFonts w:ascii="Times New Roman" w:hAnsi="Times New Roman" w:cs="Times New Roman"/>
          <w:b/>
          <w:sz w:val="24"/>
          <w:szCs w:val="24"/>
        </w:rPr>
        <w:t xml:space="preserve"> from</w:t>
      </w:r>
      <w:r w:rsidRPr="008E7416">
        <w:rPr>
          <w:rFonts w:ascii="Times New Roman" w:hAnsi="Times New Roman" w:cs="Times New Roman"/>
          <w:sz w:val="24"/>
          <w:szCs w:val="24"/>
        </w:rPr>
        <w:t xml:space="preserve"> 9 am to </w:t>
      </w:r>
      <w:r>
        <w:rPr>
          <w:rFonts w:ascii="Times New Roman" w:hAnsi="Times New Roman" w:cs="Times New Roman"/>
          <w:sz w:val="24"/>
          <w:szCs w:val="24"/>
        </w:rPr>
        <w:t xml:space="preserve">2 pm </w:t>
      </w:r>
      <w:r w:rsidRPr="008E7416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Pr="008E7416">
        <w:rPr>
          <w:rFonts w:ascii="Times New Roman" w:hAnsi="Times New Roman" w:cs="Times New Roman"/>
          <w:sz w:val="24"/>
          <w:szCs w:val="24"/>
        </w:rPr>
        <w:t>Inspire Hall NKPSIMS &amp; RC and LMH, Nagpur.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114 </w:t>
      </w:r>
      <w:r w:rsidR="000C61A9">
        <w:rPr>
          <w:rFonts w:ascii="Times New Roman" w:hAnsi="Times New Roman" w:cs="Times New Roman"/>
          <w:b/>
          <w:sz w:val="24"/>
          <w:szCs w:val="24"/>
          <w:lang w:val="en-GB"/>
        </w:rPr>
        <w:t xml:space="preserve">PG Students 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were registered and they attended the workshop successfully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The event was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conducted under the guidance of </w:t>
      </w:r>
      <w:proofErr w:type="spellStart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Siddiqui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Professor &amp; HOD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 Dept. of Pharmacology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Member Secretory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(IEC)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as the </w:t>
      </w:r>
      <w:r w:rsidRPr="00505FAF">
        <w:rPr>
          <w:rFonts w:ascii="Times New Roman" w:hAnsi="Times New Roman" w:cs="Times New Roman"/>
          <w:b/>
          <w:sz w:val="24"/>
          <w:szCs w:val="24"/>
          <w:lang w:val="en-GB"/>
        </w:rPr>
        <w:t>organising chairperson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coordinated by 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Dr </w:t>
      </w:r>
      <w:proofErr w:type="spellStart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Shadma</w:t>
      </w:r>
      <w:proofErr w:type="spellEnd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Quazi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014EE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proofErr w:type="spellStart"/>
      <w:r w:rsidR="002014EE">
        <w:rPr>
          <w:rFonts w:ascii="Times New Roman" w:hAnsi="Times New Roman" w:cs="Times New Roman"/>
          <w:b/>
          <w:sz w:val="24"/>
          <w:szCs w:val="24"/>
          <w:lang w:val="en-GB"/>
        </w:rPr>
        <w:t>Asso</w:t>
      </w:r>
      <w:proofErr w:type="spellEnd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Prof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spellEnd"/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>Dept. of Pharmacology 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E7416">
        <w:rPr>
          <w:rFonts w:ascii="Times New Roman" w:hAnsi="Times New Roman" w:cs="Times New Roman"/>
          <w:b/>
          <w:sz w:val="24"/>
          <w:szCs w:val="24"/>
          <w:lang w:val="en-GB"/>
        </w:rPr>
        <w:t>Member (IEC)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 as the </w:t>
      </w:r>
      <w:r w:rsidRPr="00505F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organising Secretary. </w:t>
      </w:r>
    </w:p>
    <w:p w:rsidR="00C22633" w:rsidRDefault="0025456F" w:rsidP="001E5D0B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B7AB7">
        <w:rPr>
          <w:rFonts w:ascii="Times New Roman" w:hAnsi="Times New Roman" w:cs="Times New Roman"/>
          <w:sz w:val="24"/>
          <w:szCs w:val="24"/>
          <w:lang w:val="en-GB"/>
        </w:rPr>
        <w:t>Valedictory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was done at the hands of Hon’ble Dean Dr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Sajal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Mitra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accompanied with Dr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Kajal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Mitra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(Dir</w:t>
      </w:r>
      <w:r w:rsidR="000C61A9">
        <w:rPr>
          <w:rFonts w:ascii="Times New Roman" w:hAnsi="Times New Roman" w:cs="Times New Roman"/>
          <w:sz w:val="24"/>
          <w:szCs w:val="24"/>
          <w:lang w:val="en-GB"/>
        </w:rPr>
        <w:t xml:space="preserve">ector Academics &amp; </w:t>
      </w:r>
      <w:proofErr w:type="spellStart"/>
      <w:r w:rsidR="000C61A9">
        <w:rPr>
          <w:rFonts w:ascii="Times New Roman" w:hAnsi="Times New Roman" w:cs="Times New Roman"/>
          <w:sz w:val="24"/>
          <w:szCs w:val="24"/>
          <w:lang w:val="en-GB"/>
        </w:rPr>
        <w:t>Accredition</w:t>
      </w:r>
      <w:proofErr w:type="spellEnd"/>
      <w:r w:rsidR="000C61A9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Dr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Mohana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Mujumdar (Director General Administration) along with the faculty,</w:t>
      </w:r>
    </w:p>
    <w:p w:rsidR="00C22633" w:rsidRDefault="00C22633" w:rsidP="001E5D0B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13A70" w:rsidRDefault="008E11DD" w:rsidP="001E5D0B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2648">
        <w:rPr>
          <w:rFonts w:ascii="Times New Roman" w:hAnsi="Times New Roman" w:cs="Times New Roman"/>
          <w:sz w:val="24"/>
          <w:szCs w:val="24"/>
          <w:lang w:val="en-GB"/>
        </w:rPr>
        <w:t>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264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925A8" w:rsidRPr="008E7416">
        <w:rPr>
          <w:rFonts w:ascii="Times New Roman" w:hAnsi="Times New Roman" w:cs="Times New Roman"/>
          <w:sz w:val="24"/>
          <w:szCs w:val="24"/>
          <w:lang w:val="en-GB"/>
        </w:rPr>
        <w:t>he session</w:t>
      </w:r>
      <w:r w:rsidR="00CB2648">
        <w:rPr>
          <w:rFonts w:ascii="Times New Roman" w:hAnsi="Times New Roman" w:cs="Times New Roman"/>
          <w:sz w:val="24"/>
          <w:szCs w:val="24"/>
          <w:lang w:val="en-GB"/>
        </w:rPr>
        <w:t>s were</w:t>
      </w:r>
      <w:r w:rsidR="00917E49"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 precise &amp; informative. 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Introductive with keynotes Overview of Good Clinical Practices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–(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ICH-GCP and Indian GCP)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Theme="minorHAnsi" w:hAnsiTheme="minorHAnsi" w:cstheme="minorHAnsi"/>
          <w:bCs/>
          <w:color w:val="2B3942"/>
          <w:sz w:val="24"/>
          <w:szCs w:val="24"/>
        </w:rPr>
        <w:t>Historical development of ethical guidelines and regulation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Theme="minorHAnsi" w:hAnsiTheme="minorHAnsi" w:cstheme="minorHAnsi"/>
          <w:bCs/>
          <w:color w:val="2B3942"/>
          <w:sz w:val="24"/>
          <w:szCs w:val="24"/>
        </w:rPr>
        <w:t>Phases of Clinical trials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 w:rsidRPr="008E6A84">
        <w:rPr>
          <w:rFonts w:asciiTheme="minorHAnsi" w:hAnsiTheme="minorHAnsi" w:cstheme="minorHAnsi"/>
          <w:bCs/>
          <w:color w:val="2B3942"/>
          <w:sz w:val="24"/>
          <w:szCs w:val="24"/>
        </w:rPr>
        <w:t>New Drugs and CT Rules, 2019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Theme="minorHAnsi" w:hAnsiTheme="minorHAnsi" w:cstheme="minorHAnsi"/>
          <w:bCs/>
          <w:color w:val="2B3942"/>
          <w:sz w:val="24"/>
          <w:szCs w:val="24"/>
        </w:rPr>
        <w:t>Ethics in biomedical research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Theme="minorHAnsi" w:hAnsiTheme="minorHAnsi" w:cstheme="minorHAnsi"/>
          <w:bCs/>
          <w:color w:val="2B3942"/>
          <w:sz w:val="24"/>
          <w:szCs w:val="24"/>
        </w:rPr>
        <w:t>I</w:t>
      </w:r>
      <w:r>
        <w:rPr>
          <w:rFonts w:asciiTheme="minorHAnsi" w:hAnsiTheme="minorHAnsi" w:cstheme="minorHAnsi"/>
          <w:bCs/>
          <w:color w:val="2B3942"/>
          <w:sz w:val="24"/>
          <w:szCs w:val="24"/>
        </w:rPr>
        <w:t>nformed consent, misconduct etc.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Theme="minorHAnsi" w:hAnsiTheme="minorHAnsi" w:cstheme="minorHAnsi"/>
          <w:bCs/>
          <w:color w:val="2B3942"/>
          <w:sz w:val="24"/>
          <w:szCs w:val="24"/>
        </w:rPr>
        <w:t>Investigator, Sponsor&amp; EC responsibilities</w:t>
      </w:r>
    </w:p>
    <w:p w:rsidR="00A13A70" w:rsidRPr="00A13A70" w:rsidRDefault="00A13A70" w:rsidP="00A13A70">
      <w:pPr>
        <w:pStyle w:val="Table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2B3942"/>
          <w:sz w:val="24"/>
          <w:szCs w:val="24"/>
        </w:rPr>
      </w:pPr>
      <w:r>
        <w:rPr>
          <w:rFonts w:asciiTheme="minorHAnsi" w:hAnsiTheme="minorHAnsi" w:cstheme="minorHAnsi"/>
          <w:bCs/>
          <w:color w:val="2B3942"/>
          <w:sz w:val="24"/>
          <w:szCs w:val="24"/>
        </w:rPr>
        <w:t>Serious Adverse Event (SAE) &amp; Compensation guidelines</w:t>
      </w:r>
    </w:p>
    <w:p w:rsidR="00057FC2" w:rsidRPr="008E7416" w:rsidRDefault="002B6286" w:rsidP="001E5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There </w:t>
      </w:r>
      <w:r w:rsidR="003E3827" w:rsidRPr="008E7416">
        <w:rPr>
          <w:rFonts w:ascii="Times New Roman" w:hAnsi="Times New Roman" w:cs="Times New Roman"/>
          <w:sz w:val="24"/>
          <w:szCs w:val="24"/>
          <w:lang w:val="en-GB"/>
        </w:rPr>
        <w:t>was a</w:t>
      </w:r>
      <w:r w:rsidRPr="008E7416">
        <w:rPr>
          <w:rFonts w:ascii="Times New Roman" w:hAnsi="Times New Roman" w:cs="Times New Roman"/>
          <w:sz w:val="24"/>
          <w:szCs w:val="24"/>
          <w:lang w:val="en-GB"/>
        </w:rPr>
        <w:t xml:space="preserve"> good interaction with the speaker in the question &amp; answer session</w:t>
      </w:r>
      <w:r w:rsidR="00E32125">
        <w:rPr>
          <w:rFonts w:ascii="Times New Roman" w:hAnsi="Times New Roman" w:cs="Times New Roman"/>
          <w:sz w:val="24"/>
          <w:szCs w:val="24"/>
          <w:lang w:val="en-GB"/>
        </w:rPr>
        <w:t xml:space="preserve"> and group activity</w:t>
      </w:r>
      <w:r w:rsidR="003E3827" w:rsidRPr="008E74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82226" w:rsidRPr="008E7416" w:rsidRDefault="00387E5F" w:rsidP="00F57A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="00F57A5A"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</w:p>
    <w:p w:rsidR="003E3827" w:rsidRDefault="003E3827" w:rsidP="00A13A70">
      <w:pPr>
        <w:pStyle w:val="NoSpacing"/>
        <w:spacing w:line="360" w:lineRule="auto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:rsidR="0045105A" w:rsidRPr="00C1090E" w:rsidRDefault="0045105A" w:rsidP="0055153C">
      <w:pPr>
        <w:pStyle w:val="NoSpacing"/>
        <w:spacing w:line="360" w:lineRule="auto"/>
        <w:jc w:val="center"/>
        <w:rPr>
          <w:rFonts w:ascii="Times New Roman" w:hAnsi="Times New Roman" w:cs="Times New Roman"/>
          <w:b/>
        </w:rPr>
      </w:pPr>
      <w:r w:rsidRPr="00C1090E">
        <w:rPr>
          <w:rFonts w:ascii="Times New Roman" w:hAnsi="Times New Roman" w:cs="Times New Roman"/>
          <w:b/>
        </w:rPr>
        <w:t>Department of Pharmacology</w:t>
      </w:r>
    </w:p>
    <w:p w:rsidR="0045105A" w:rsidRPr="00B36808" w:rsidRDefault="0045105A" w:rsidP="0055153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6808">
        <w:rPr>
          <w:rFonts w:ascii="Times New Roman" w:hAnsi="Times New Roman" w:cs="Times New Roman"/>
          <w:b/>
        </w:rPr>
        <w:t>NKP SIMS &amp; RC AND LMH, Nagpur.</w:t>
      </w:r>
    </w:p>
    <w:p w:rsidR="00312E2E" w:rsidRDefault="00312E2E" w:rsidP="00312E2E">
      <w:pPr>
        <w:pStyle w:val="NoSpacing"/>
        <w:rPr>
          <w:rFonts w:ascii="Times New Roman" w:hAnsi="Times New Roman" w:cs="Times New Roman"/>
          <w:b/>
          <w:lang w:val="en-GB"/>
        </w:rPr>
      </w:pPr>
    </w:p>
    <w:p w:rsidR="00C82226" w:rsidRDefault="00C82226" w:rsidP="003C01CC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82226" w:rsidSect="00312E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BD6"/>
    <w:multiLevelType w:val="hybridMultilevel"/>
    <w:tmpl w:val="61CE92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465EC"/>
    <w:multiLevelType w:val="hybridMultilevel"/>
    <w:tmpl w:val="B82AA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7E49"/>
    <w:rsid w:val="000002B1"/>
    <w:rsid w:val="00003660"/>
    <w:rsid w:val="00007815"/>
    <w:rsid w:val="00027C6F"/>
    <w:rsid w:val="00034147"/>
    <w:rsid w:val="00056809"/>
    <w:rsid w:val="00057FC2"/>
    <w:rsid w:val="000C61A9"/>
    <w:rsid w:val="000E684B"/>
    <w:rsid w:val="00117147"/>
    <w:rsid w:val="0012461F"/>
    <w:rsid w:val="00125E81"/>
    <w:rsid w:val="00150732"/>
    <w:rsid w:val="001761E6"/>
    <w:rsid w:val="0019137F"/>
    <w:rsid w:val="00194BC3"/>
    <w:rsid w:val="001B1A20"/>
    <w:rsid w:val="001B6973"/>
    <w:rsid w:val="001E5D0B"/>
    <w:rsid w:val="001F1CC5"/>
    <w:rsid w:val="002014EE"/>
    <w:rsid w:val="00205449"/>
    <w:rsid w:val="00206498"/>
    <w:rsid w:val="002319F3"/>
    <w:rsid w:val="0023261A"/>
    <w:rsid w:val="002525EB"/>
    <w:rsid w:val="0025456F"/>
    <w:rsid w:val="002769B5"/>
    <w:rsid w:val="002A70B6"/>
    <w:rsid w:val="002B6286"/>
    <w:rsid w:val="002B640C"/>
    <w:rsid w:val="002E4588"/>
    <w:rsid w:val="00312E2E"/>
    <w:rsid w:val="00366614"/>
    <w:rsid w:val="00382AAF"/>
    <w:rsid w:val="00387E5F"/>
    <w:rsid w:val="003C01CC"/>
    <w:rsid w:val="003D124C"/>
    <w:rsid w:val="003E3827"/>
    <w:rsid w:val="0045105A"/>
    <w:rsid w:val="004813DB"/>
    <w:rsid w:val="004D5D07"/>
    <w:rsid w:val="004F0FD9"/>
    <w:rsid w:val="004F31A9"/>
    <w:rsid w:val="00505FAF"/>
    <w:rsid w:val="0055153C"/>
    <w:rsid w:val="005540B3"/>
    <w:rsid w:val="0056585C"/>
    <w:rsid w:val="00592630"/>
    <w:rsid w:val="005A2381"/>
    <w:rsid w:val="005E4B9A"/>
    <w:rsid w:val="005F5702"/>
    <w:rsid w:val="005F5BAB"/>
    <w:rsid w:val="00606AFB"/>
    <w:rsid w:val="00606E9A"/>
    <w:rsid w:val="006312DF"/>
    <w:rsid w:val="006364BE"/>
    <w:rsid w:val="006377DA"/>
    <w:rsid w:val="006428F1"/>
    <w:rsid w:val="00672AE3"/>
    <w:rsid w:val="006C17BB"/>
    <w:rsid w:val="006C3704"/>
    <w:rsid w:val="006D1338"/>
    <w:rsid w:val="006E11D4"/>
    <w:rsid w:val="006E38FD"/>
    <w:rsid w:val="00710CEE"/>
    <w:rsid w:val="0071724F"/>
    <w:rsid w:val="0073407B"/>
    <w:rsid w:val="00735D4C"/>
    <w:rsid w:val="007925A8"/>
    <w:rsid w:val="007D6F7C"/>
    <w:rsid w:val="00860392"/>
    <w:rsid w:val="00882F10"/>
    <w:rsid w:val="008A7F77"/>
    <w:rsid w:val="008B7AB7"/>
    <w:rsid w:val="008C0B99"/>
    <w:rsid w:val="008E11DD"/>
    <w:rsid w:val="008E7416"/>
    <w:rsid w:val="0091363C"/>
    <w:rsid w:val="00917E49"/>
    <w:rsid w:val="009414D1"/>
    <w:rsid w:val="009F6F8B"/>
    <w:rsid w:val="00A037C1"/>
    <w:rsid w:val="00A13A70"/>
    <w:rsid w:val="00A16C77"/>
    <w:rsid w:val="00A426DD"/>
    <w:rsid w:val="00AB2E08"/>
    <w:rsid w:val="00AB5E79"/>
    <w:rsid w:val="00AC4906"/>
    <w:rsid w:val="00AD15FB"/>
    <w:rsid w:val="00AE1EE6"/>
    <w:rsid w:val="00B05CCF"/>
    <w:rsid w:val="00B228A2"/>
    <w:rsid w:val="00B71505"/>
    <w:rsid w:val="00B7294F"/>
    <w:rsid w:val="00B800B5"/>
    <w:rsid w:val="00B91F80"/>
    <w:rsid w:val="00B95C11"/>
    <w:rsid w:val="00BC0530"/>
    <w:rsid w:val="00BD42F1"/>
    <w:rsid w:val="00BE0B0C"/>
    <w:rsid w:val="00C01E9B"/>
    <w:rsid w:val="00C0354D"/>
    <w:rsid w:val="00C1090E"/>
    <w:rsid w:val="00C22633"/>
    <w:rsid w:val="00C82226"/>
    <w:rsid w:val="00CA2310"/>
    <w:rsid w:val="00CB2648"/>
    <w:rsid w:val="00CC631A"/>
    <w:rsid w:val="00CC63AC"/>
    <w:rsid w:val="00D20AC1"/>
    <w:rsid w:val="00D54D33"/>
    <w:rsid w:val="00D82DCC"/>
    <w:rsid w:val="00DB7761"/>
    <w:rsid w:val="00DC781D"/>
    <w:rsid w:val="00DD53E4"/>
    <w:rsid w:val="00E22B01"/>
    <w:rsid w:val="00E237B5"/>
    <w:rsid w:val="00E32125"/>
    <w:rsid w:val="00E72476"/>
    <w:rsid w:val="00E77C79"/>
    <w:rsid w:val="00E82959"/>
    <w:rsid w:val="00F13D2C"/>
    <w:rsid w:val="00F15EA6"/>
    <w:rsid w:val="00F4117C"/>
    <w:rsid w:val="00F51241"/>
    <w:rsid w:val="00F57A5A"/>
    <w:rsid w:val="00F867F3"/>
    <w:rsid w:val="00FE1383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BB4F"/>
  <w15:docId w15:val="{750C13C9-4E78-4E71-803F-D7D5000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8222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414D1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13A7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A13A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denlib</dc:creator>
  <cp:keywords/>
  <dc:description/>
  <cp:lastModifiedBy>WELCOME</cp:lastModifiedBy>
  <cp:revision>120</cp:revision>
  <cp:lastPrinted>2024-08-29T12:50:00Z</cp:lastPrinted>
  <dcterms:created xsi:type="dcterms:W3CDTF">2021-12-23T04:52:00Z</dcterms:created>
  <dcterms:modified xsi:type="dcterms:W3CDTF">2025-10-08T07:00:00Z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6e8a91f474e5a0d094b0c5d23d53c616478918c23f71396dae836ee6f97fd7c4</vt:lpwstr>
  </property>
</Properties>
</file>